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4E" w:rsidRDefault="0028714E" w:rsidP="0028714E">
      <w:pPr>
        <w:spacing w:after="0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8714E" w:rsidRDefault="0028714E" w:rsidP="0028714E">
      <w:pPr>
        <w:spacing w:after="0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28714E" w:rsidRDefault="0028714E" w:rsidP="0028714E">
      <w:pPr>
        <w:spacing w:after="0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ДОБРОМЫСЛОВСКИЙ СЕЛЬСКИЙ СОВЕТ ДЕПУТАТОВ</w:t>
      </w:r>
    </w:p>
    <w:p w:rsidR="0028714E" w:rsidRDefault="0028714E" w:rsidP="0028714E">
      <w:pPr>
        <w:spacing w:after="0"/>
        <w:ind w:right="-766"/>
        <w:jc w:val="center"/>
        <w:rPr>
          <w:rFonts w:ascii="Times New Roman" w:hAnsi="Times New Roman" w:cs="Times New Roman"/>
          <w:sz w:val="28"/>
          <w:szCs w:val="28"/>
        </w:rPr>
      </w:pPr>
    </w:p>
    <w:p w:rsidR="0028714E" w:rsidRDefault="0028714E" w:rsidP="0028714E">
      <w:pPr>
        <w:spacing w:after="0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8714E" w:rsidRDefault="0028714E" w:rsidP="0028714E">
      <w:pPr>
        <w:spacing w:after="0"/>
        <w:ind w:right="-766"/>
        <w:jc w:val="center"/>
        <w:rPr>
          <w:rFonts w:ascii="Times New Roman" w:hAnsi="Times New Roman" w:cs="Times New Roman"/>
          <w:sz w:val="28"/>
          <w:szCs w:val="28"/>
        </w:rPr>
      </w:pPr>
    </w:p>
    <w:p w:rsidR="0028714E" w:rsidRDefault="000B2EE5" w:rsidP="0028714E">
      <w:pPr>
        <w:keepNext/>
        <w:spacing w:after="0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02.04</w:t>
      </w:r>
      <w:r w:rsidR="0028714E">
        <w:rPr>
          <w:rFonts w:ascii="Times New Roman" w:hAnsi="Times New Roman" w:cs="Times New Roman"/>
          <w:sz w:val="28"/>
          <w:szCs w:val="28"/>
        </w:rPr>
        <w:t xml:space="preserve">.2025                       </w:t>
      </w:r>
      <w:proofErr w:type="spellStart"/>
      <w:r w:rsidR="002871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8714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8714E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="0028714E">
        <w:rPr>
          <w:rFonts w:ascii="Times New Roman" w:hAnsi="Times New Roman" w:cs="Times New Roman"/>
          <w:sz w:val="28"/>
          <w:szCs w:val="28"/>
        </w:rPr>
        <w:t xml:space="preserve">                      №ВН-160-р</w:t>
      </w:r>
    </w:p>
    <w:p w:rsidR="0028714E" w:rsidRDefault="0028714E" w:rsidP="0028714E">
      <w:pPr>
        <w:keepNext/>
        <w:ind w:right="-1"/>
        <w:rPr>
          <w:sz w:val="26"/>
          <w:szCs w:val="26"/>
        </w:rPr>
      </w:pPr>
    </w:p>
    <w:p w:rsidR="0028714E" w:rsidRDefault="0028714E" w:rsidP="0028714E">
      <w:pPr>
        <w:keepNext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28714E" w:rsidRDefault="0028714E" w:rsidP="0028714E">
      <w:pPr>
        <w:keepNext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Добромысловского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28714E" w:rsidRDefault="0028714E" w:rsidP="0028714E">
      <w:pPr>
        <w:keepNext/>
        <w:spacing w:after="0"/>
        <w:ind w:right="-1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8714E" w:rsidRDefault="0028714E" w:rsidP="0028714E">
      <w:pPr>
        <w:keepNext/>
        <w:spacing w:after="0"/>
        <w:ind w:firstLine="85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соответств</w:t>
      </w:r>
      <w:r w:rsidR="00E1609A">
        <w:rPr>
          <w:rFonts w:ascii="Times New Roman" w:hAnsi="Times New Roman" w:cs="Times New Roman"/>
          <w:sz w:val="28"/>
          <w:szCs w:val="28"/>
        </w:rPr>
        <w:t xml:space="preserve">ие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и краевого законодательства, </w:t>
      </w:r>
      <w:r w:rsidRPr="0028714E">
        <w:rPr>
          <w:rFonts w:ascii="Times New Roman" w:hAnsi="Times New Roman" w:cs="Times New Roman"/>
          <w:sz w:val="28"/>
          <w:szCs w:val="28"/>
        </w:rPr>
        <w:t>на основании ст. 22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Устав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в статье 6: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в пункте 7: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«опубликования (обнародования)»,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«обнародования»;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«пунктами 8, 9»,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«пунктом 8»;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в пункте 8 слово </w:t>
      </w:r>
      <w:r>
        <w:rPr>
          <w:rFonts w:ascii="Times New Roman" w:hAnsi="Times New Roman" w:cs="Times New Roman"/>
          <w:sz w:val="28"/>
          <w:szCs w:val="28"/>
        </w:rPr>
        <w:t>«Опубликование»,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«Официальное обнародование»;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пункт 9 изложить в следующей редакции:</w:t>
      </w:r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____ дней после подписания путем:</w:t>
      </w:r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 размещения на информационных стендах муниципального образования, расположенным по адресам:</w:t>
      </w:r>
      <w:proofErr w:type="gramEnd"/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у здания администрации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Добромысловского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сельсовета (п.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Добромысловский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Храпова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 2-1);</w:t>
      </w:r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у здания сельского клуба п.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Майский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(п. Майский, ул. Центральная, 5);</w:t>
      </w:r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у здания сельского клуба п.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Октябрьский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(п. Октябрьский, ул. Центральная, 18);</w:t>
      </w:r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у жилого дома 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олдыбай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, улица Центральная, 3);</w:t>
      </w:r>
    </w:p>
    <w:p w:rsidR="0028714E" w:rsidRDefault="0028714E" w:rsidP="0028714E">
      <w:pPr>
        <w:suppressAutoHyphens w:val="0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http://pravo.minjust.ru</w:t>
        </w:r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http://право-минюст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ф, регистрация в качестве сетевого издания Эл № ФС77-72471 от 05.03.2018).»; 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 пункт 10 исключить;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в пункте 1 статьи 7: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подпункт 14 исключить;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дополнить подпунктом 36 следующего содержания: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1.3.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пункте 7 статьи 24 слова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«субъекта Российской Федерации (руководителя высшего исполнительного органа государственной власти субъекта Российской Федерации)»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«Красноярского края».</w:t>
      </w:r>
    </w:p>
    <w:p w:rsidR="0028714E" w:rsidRDefault="0028714E" w:rsidP="0028714E">
      <w:pPr>
        <w:spacing w:after="0"/>
        <w:ind w:firstLine="85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1.4 пункт 4 статьи 46.1 изложить в новой редакции:</w:t>
      </w:r>
    </w:p>
    <w:p w:rsidR="0028714E" w:rsidRDefault="0028714E" w:rsidP="0028714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 размер пенсии за выслугу лет лицам, замещавшим муниципальные должности на постоянной основе, составляет при наличии срока исполнения полномочий:</w:t>
      </w:r>
    </w:p>
    <w:p w:rsidR="0028714E" w:rsidRDefault="0028714E" w:rsidP="0028714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менее 5 лет- 3000 рублей;</w:t>
      </w:r>
    </w:p>
    <w:p w:rsidR="0028714E" w:rsidRDefault="0028714E" w:rsidP="0028714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менее 10 лет-6000 рублей;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714E" w:rsidRDefault="0028714E" w:rsidP="0028714E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менее 15 лет -9000 рублей».</w:t>
      </w:r>
    </w:p>
    <w:p w:rsidR="0028714E" w:rsidRDefault="0028714E" w:rsidP="0028714E">
      <w:pPr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 главу сельсовета О.Н Правдина.</w:t>
      </w:r>
    </w:p>
    <w:p w:rsidR="0028714E" w:rsidRDefault="0028714E" w:rsidP="0028714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о внесении изменений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вступает в силу в день, следующий за днем официального опубликования (обнародования). </w:t>
      </w:r>
    </w:p>
    <w:p w:rsidR="0028714E" w:rsidRDefault="0028714E" w:rsidP="002871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8714E" w:rsidRDefault="0028714E" w:rsidP="0028714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714E" w:rsidRDefault="0028714E" w:rsidP="0028714E">
      <w:pPr>
        <w:tabs>
          <w:tab w:val="left" w:pos="708"/>
          <w:tab w:val="left" w:pos="789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714E" w:rsidRDefault="0028714E" w:rsidP="0028714E">
      <w:pPr>
        <w:tabs>
          <w:tab w:val="left" w:pos="708"/>
          <w:tab w:val="left" w:pos="789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28714E" w:rsidRDefault="0028714E" w:rsidP="0028714E">
      <w:pPr>
        <w:tabs>
          <w:tab w:val="left" w:pos="708"/>
          <w:tab w:val="left" w:pos="7891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Лемешонок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28714E" w:rsidRDefault="0028714E" w:rsidP="0028714E">
      <w:pPr>
        <w:tabs>
          <w:tab w:val="left" w:pos="708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714E" w:rsidRDefault="0028714E" w:rsidP="0028714E">
      <w:pPr>
        <w:tabs>
          <w:tab w:val="left" w:pos="708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Правдин О.Н.</w:t>
      </w:r>
    </w:p>
    <w:p w:rsidR="00870702" w:rsidRDefault="00870702"/>
    <w:sectPr w:rsidR="00870702" w:rsidSect="0087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14E"/>
    <w:rsid w:val="000B2EE5"/>
    <w:rsid w:val="0028714E"/>
    <w:rsid w:val="00435CC9"/>
    <w:rsid w:val="00870702"/>
    <w:rsid w:val="00E1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4E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2025-04-07T07:18:00Z</cp:lastPrinted>
  <dcterms:created xsi:type="dcterms:W3CDTF">2025-04-07T03:49:00Z</dcterms:created>
  <dcterms:modified xsi:type="dcterms:W3CDTF">2025-04-07T07:19:00Z</dcterms:modified>
</cp:coreProperties>
</file>